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EB" w:rsidRDefault="00380FEB" w:rsidP="00380FEB">
      <w:pPr>
        <w:spacing w:after="0"/>
        <w:jc w:val="center"/>
        <w:rPr>
          <w:b/>
          <w:bCs/>
          <w:color w:val="000000" w:themeColor="text1"/>
          <w:sz w:val="22"/>
        </w:rPr>
      </w:pPr>
      <w:r>
        <w:rPr>
          <w:noProof/>
          <w:sz w:val="22"/>
        </w:rPr>
        <w:drawing>
          <wp:anchor distT="0" distB="0" distL="114300" distR="114300" simplePos="0" relativeHeight="251659264" behindDoc="1" locked="0" layoutInCell="1" allowOverlap="1">
            <wp:simplePos x="0" y="0"/>
            <wp:positionH relativeFrom="column">
              <wp:posOffset>2355850</wp:posOffset>
            </wp:positionH>
            <wp:positionV relativeFrom="paragraph">
              <wp:posOffset>128270</wp:posOffset>
            </wp:positionV>
            <wp:extent cx="1821180" cy="1956435"/>
            <wp:effectExtent l="0" t="0" r="7620" b="5715"/>
            <wp:wrapNone/>
            <wp:docPr id="2" name="Рисунок 2" descr="Акт приёмки-передачи и настройки оборудования для видеонаблюдения и трансляции изображения в ППЭ-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т приёмки-передачи и настройки оборудования для видеонаблюдения и трансляции изображения в ППЭ-1401"/>
                    <pic:cNvPicPr>
                      <a:picLocks noChangeAspect="1" noChangeArrowheads="1"/>
                    </pic:cNvPicPr>
                  </pic:nvPicPr>
                  <pic:blipFill>
                    <a:blip r:embed="rId5">
                      <a:extLst>
                        <a:ext uri="{28A0092B-C50C-407E-A947-70E740481C1C}">
                          <a14:useLocalDpi xmlns:a14="http://schemas.microsoft.com/office/drawing/2010/main" val="0"/>
                        </a:ext>
                      </a:extLst>
                    </a:blip>
                    <a:srcRect l="9445" t="4370" r="67758" b="77095"/>
                    <a:stretch>
                      <a:fillRect/>
                    </a:stretch>
                  </pic:blipFill>
                  <pic:spPr bwMode="auto">
                    <a:xfrm>
                      <a:off x="0" y="0"/>
                      <a:ext cx="1821180" cy="1956435"/>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00" w:themeColor="text1"/>
        </w:rPr>
        <w:t>МУНИЦИПАЛЬНОЕ АВТОНОМНОЕ ОБЩЕОБРАЗОВАТЕЛЬНОЕ УЧРЕЖДЕНИЕ «ПРИДАННИКОВСКАЯ СРЕДНЯЯ ОБЩЕОБРАЗОВАТЕЛЬНАЯ ШКОЛА» МУНИЦИПАЛЬНОГО ОБРАЗОВАНИЯ КРАСНОУФИМСКИЙ ОКРУГ</w:t>
      </w:r>
    </w:p>
    <w:p w:rsidR="00380FEB" w:rsidRDefault="00380FEB" w:rsidP="00380FEB">
      <w:pPr>
        <w:spacing w:after="0"/>
        <w:jc w:val="center"/>
        <w:rPr>
          <w:b/>
          <w:bCs/>
          <w:color w:val="000000" w:themeColor="text1"/>
          <w:szCs w:val="24"/>
        </w:rPr>
      </w:pPr>
    </w:p>
    <w:p w:rsidR="00380FEB" w:rsidRDefault="00380FEB" w:rsidP="00380FEB">
      <w:pPr>
        <w:spacing w:after="0"/>
        <w:ind w:leftChars="2300" w:left="5530"/>
        <w:rPr>
          <w:color w:val="000000" w:themeColor="text1"/>
          <w:szCs w:val="24"/>
        </w:rPr>
      </w:pPr>
      <w:r>
        <w:rPr>
          <w:rFonts w:asciiTheme="minorHAnsi" w:hAnsiTheme="minorHAnsi" w:cstheme="minorBidi"/>
          <w:noProof/>
          <w:color w:val="auto"/>
          <w:sz w:val="22"/>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96520</wp:posOffset>
                </wp:positionV>
                <wp:extent cx="2921000" cy="720090"/>
                <wp:effectExtent l="0" t="0" r="0" b="6985"/>
                <wp:wrapNone/>
                <wp:docPr id="1" name="Надпись 1"/>
                <wp:cNvGraphicFramePr/>
                <a:graphic xmlns:a="http://schemas.openxmlformats.org/drawingml/2006/main">
                  <a:graphicData uri="http://schemas.microsoft.com/office/word/2010/wordprocessingShape">
                    <wps:wsp>
                      <wps:cNvSpPr txBox="1"/>
                      <wps:spPr>
                        <a:xfrm>
                          <a:off x="0" y="0"/>
                          <a:ext cx="2461260" cy="695960"/>
                        </a:xfrm>
                        <a:prstGeom prst="rect">
                          <a:avLst/>
                        </a:prstGeom>
                        <a:solidFill>
                          <a:srgbClr val="FFFFFF"/>
                        </a:solidFill>
                        <a:ln>
                          <a:noFill/>
                        </a:ln>
                      </wps:spPr>
                      <wps:txbx>
                        <w:txbxContent>
                          <w:p w:rsidR="00380FEB" w:rsidRDefault="00380FEB" w:rsidP="00380FEB">
                            <w:pPr>
                              <w:spacing w:after="0"/>
                              <w:rPr>
                                <w:szCs w:val="24"/>
                              </w:rPr>
                            </w:pPr>
                            <w:r>
                              <w:rPr>
                                <w:szCs w:val="24"/>
                              </w:rPr>
                              <w:t xml:space="preserve">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5.15pt;margin-top:7.6pt;width:230pt;height:56.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" stroked="f">
                <v:textbox style="mso-fit-shape-to-text:t">
                  <w:txbxContent>
                    <w:p w:rsidR="00380FEB" w:rsidRDefault="00380FEB" w:rsidP="00380FEB">
                      <w:pPr>
                        <w:spacing w:after="0"/>
                        <w:rPr>
                          <w:szCs w:val="24"/>
                        </w:rPr>
                      </w:pPr>
                      <w:r>
                        <w:rPr>
                          <w:szCs w:val="24"/>
                        </w:rPr>
                        <w:t xml:space="preserve"> </w:t>
                      </w:r>
                    </w:p>
                  </w:txbxContent>
                </v:textbox>
              </v:shape>
            </w:pict>
          </mc:Fallback>
        </mc:AlternateContent>
      </w:r>
      <w:r>
        <w:rPr>
          <w:color w:val="000000" w:themeColor="text1"/>
          <w:szCs w:val="24"/>
        </w:rPr>
        <w:t>УТВЕРЖДАЮ:</w:t>
      </w:r>
    </w:p>
    <w:p w:rsidR="00380FEB" w:rsidRDefault="00380FEB" w:rsidP="00380FEB">
      <w:pPr>
        <w:spacing w:after="0"/>
        <w:ind w:leftChars="2300" w:left="5530"/>
        <w:rPr>
          <w:color w:val="000000" w:themeColor="text1"/>
          <w:szCs w:val="24"/>
        </w:rPr>
      </w:pPr>
      <w:r>
        <w:rPr>
          <w:color w:val="000000" w:themeColor="text1"/>
          <w:szCs w:val="24"/>
        </w:rPr>
        <w:t>Директор МАОУ «</w:t>
      </w:r>
      <w:proofErr w:type="spellStart"/>
      <w:r>
        <w:rPr>
          <w:color w:val="000000" w:themeColor="text1"/>
          <w:szCs w:val="24"/>
        </w:rPr>
        <w:t>Приданниковская</w:t>
      </w:r>
      <w:proofErr w:type="spellEnd"/>
      <w:r>
        <w:rPr>
          <w:color w:val="000000" w:themeColor="text1"/>
          <w:szCs w:val="24"/>
        </w:rPr>
        <w:t xml:space="preserve"> СОШ»</w:t>
      </w:r>
    </w:p>
    <w:p w:rsidR="00380FEB" w:rsidRDefault="00380FEB" w:rsidP="00380FEB">
      <w:pPr>
        <w:spacing w:after="0"/>
        <w:ind w:leftChars="2300" w:left="5530"/>
        <w:rPr>
          <w:color w:val="000000" w:themeColor="text1"/>
          <w:szCs w:val="24"/>
        </w:rPr>
      </w:pPr>
      <w:r>
        <w:rPr>
          <w:color w:val="000000" w:themeColor="text1"/>
          <w:szCs w:val="24"/>
        </w:rPr>
        <w:t xml:space="preserve">_____________ </w:t>
      </w:r>
      <w:proofErr w:type="spellStart"/>
      <w:r>
        <w:rPr>
          <w:color w:val="000000" w:themeColor="text1"/>
          <w:szCs w:val="24"/>
        </w:rPr>
        <w:t>Дубовской</w:t>
      </w:r>
      <w:proofErr w:type="spellEnd"/>
      <w:r>
        <w:rPr>
          <w:color w:val="000000" w:themeColor="text1"/>
          <w:szCs w:val="24"/>
        </w:rPr>
        <w:t xml:space="preserve"> В.Н.</w:t>
      </w:r>
    </w:p>
    <w:p w:rsidR="00380FEB" w:rsidRDefault="00380FEB" w:rsidP="00380FEB">
      <w:pPr>
        <w:spacing w:after="0"/>
        <w:ind w:leftChars="2300" w:left="5530"/>
        <w:rPr>
          <w:color w:val="000000" w:themeColor="text1"/>
          <w:sz w:val="18"/>
          <w:szCs w:val="18"/>
        </w:rPr>
      </w:pPr>
      <w:r>
        <w:rPr>
          <w:color w:val="000000" w:themeColor="text1"/>
          <w:sz w:val="18"/>
          <w:szCs w:val="18"/>
        </w:rPr>
        <w:t>(руководитель образовательной организации)</w:t>
      </w:r>
    </w:p>
    <w:p w:rsidR="00380FEB" w:rsidRDefault="00380FEB" w:rsidP="00380FEB">
      <w:pPr>
        <w:spacing w:after="0"/>
        <w:ind w:leftChars="2300" w:left="5530"/>
        <w:rPr>
          <w:color w:val="000000" w:themeColor="text1"/>
          <w:szCs w:val="24"/>
        </w:rPr>
      </w:pPr>
      <w:r>
        <w:rPr>
          <w:color w:val="000000" w:themeColor="text1"/>
          <w:szCs w:val="24"/>
        </w:rPr>
        <w:t>приказ № 100 от 29.08.2024 г.</w:t>
      </w:r>
    </w:p>
    <w:p w:rsidR="00380FEB" w:rsidRDefault="00380FEB" w:rsidP="00380FEB">
      <w:pPr>
        <w:shd w:val="clear" w:color="auto" w:fill="FFFFFF"/>
        <w:spacing w:after="0" w:line="240" w:lineRule="auto"/>
        <w:jc w:val="center"/>
        <w:rPr>
          <w:b/>
          <w:bCs/>
          <w:color w:val="000000" w:themeColor="text1"/>
          <w:szCs w:val="24"/>
        </w:rPr>
      </w:pPr>
    </w:p>
    <w:p w:rsidR="00380FEB" w:rsidRDefault="00380FEB" w:rsidP="00380FEB">
      <w:pPr>
        <w:shd w:val="clear" w:color="auto" w:fill="FFFFFF"/>
        <w:spacing w:after="0" w:line="240" w:lineRule="auto"/>
        <w:jc w:val="center"/>
        <w:rPr>
          <w:color w:val="000000" w:themeColor="text1"/>
          <w:szCs w:val="24"/>
        </w:rPr>
      </w:pPr>
      <w:r>
        <w:rPr>
          <w:b/>
          <w:bCs/>
          <w:color w:val="000000" w:themeColor="text1"/>
          <w:szCs w:val="24"/>
        </w:rPr>
        <w:t>ПОЛОЖЕНИЕ</w:t>
      </w:r>
      <w:r>
        <w:rPr>
          <w:color w:val="000000" w:themeColor="text1"/>
          <w:szCs w:val="24"/>
        </w:rPr>
        <w:br/>
      </w:r>
      <w:r>
        <w:rPr>
          <w:b/>
          <w:bCs/>
          <w:color w:val="000000" w:themeColor="text1"/>
          <w:szCs w:val="24"/>
        </w:rPr>
        <w:t>о платных дополнительных образовательных услугах</w:t>
      </w:r>
    </w:p>
    <w:p w:rsidR="003B48B5" w:rsidRDefault="000B33FE" w:rsidP="00380FEB">
      <w:pPr>
        <w:spacing w:after="67" w:line="259" w:lineRule="auto"/>
        <w:ind w:left="0" w:right="231" w:firstLine="0"/>
        <w:jc w:val="center"/>
      </w:pPr>
      <w:r>
        <w:rPr>
          <w:b/>
        </w:rPr>
        <w:t xml:space="preserve"> </w:t>
      </w:r>
    </w:p>
    <w:p w:rsidR="003B48B5" w:rsidRDefault="000B33FE">
      <w:pPr>
        <w:spacing w:after="0" w:line="259" w:lineRule="auto"/>
        <w:ind w:left="0" w:right="221" w:firstLine="0"/>
        <w:jc w:val="center"/>
      </w:pPr>
      <w:r>
        <w:rPr>
          <w:b/>
          <w:sz w:val="28"/>
        </w:rPr>
        <w:t xml:space="preserve"> </w:t>
      </w:r>
      <w:bookmarkStart w:id="0" w:name="_GoBack"/>
      <w:bookmarkEnd w:id="0"/>
    </w:p>
    <w:p w:rsidR="003B48B5" w:rsidRDefault="000B33FE">
      <w:pPr>
        <w:spacing w:after="0" w:line="259" w:lineRule="auto"/>
        <w:ind w:left="0" w:right="221" w:firstLine="0"/>
        <w:jc w:val="center"/>
      </w:pPr>
      <w:r>
        <w:rPr>
          <w:b/>
          <w:sz w:val="28"/>
        </w:rPr>
        <w:t xml:space="preserve"> </w:t>
      </w:r>
    </w:p>
    <w:p w:rsidR="003B48B5" w:rsidRDefault="000B33FE">
      <w:pPr>
        <w:pStyle w:val="1"/>
        <w:ind w:left="-5"/>
      </w:pPr>
      <w:r>
        <w:t xml:space="preserve">1. Общие положения </w:t>
      </w:r>
    </w:p>
    <w:p w:rsidR="003B48B5" w:rsidRDefault="000B33FE">
      <w:pPr>
        <w:ind w:left="-5" w:right="8"/>
      </w:pPr>
      <w:r>
        <w:t>1.1.</w:t>
      </w:r>
      <w:r>
        <w:rPr>
          <w:rFonts w:ascii="Arial" w:eastAsia="Arial" w:hAnsi="Arial" w:cs="Arial"/>
        </w:rPr>
        <w:t xml:space="preserve"> </w:t>
      </w:r>
      <w:r>
        <w:t xml:space="preserve">Настоящее Положение разработано в соответствии с Постановлением Правительства Российской Федерации от 15 сентября 2020 года №1441 «Об утверждении Правил оказания платных образовательных услуг, Федеральным законом от 29.12.2012 № 273-Ф3 «Об образовании в Российской Федерации» с изменениями на 29 декабря 2022 года, с законом «О защите прав потребителей» (в редакции Федерального закона от 9 января 1996 года №2ФЗ) с изменениями на 5 декабря 2022 года  и Уставом организации, осуществляющей образовательную деятельность. </w:t>
      </w:r>
    </w:p>
    <w:p w:rsidR="003B48B5" w:rsidRDefault="000B33FE">
      <w:pPr>
        <w:ind w:left="-5" w:right="8"/>
      </w:pPr>
      <w:r>
        <w:t xml:space="preserve">1.2. Данное Положение регламентирует информацию о платных образовательных услугах, порядок заключения договоров, устанавливает классификацию платных образовательных услуг, а также определяет ответственность исполнителя и заказчика. </w:t>
      </w:r>
    </w:p>
    <w:p w:rsidR="003B48B5" w:rsidRDefault="000B33FE">
      <w:pPr>
        <w:spacing w:after="27" w:line="259" w:lineRule="auto"/>
        <w:ind w:left="0" w:firstLine="0"/>
        <w:jc w:val="left"/>
      </w:pPr>
      <w:r>
        <w:t xml:space="preserve">1.3. </w:t>
      </w:r>
      <w:r>
        <w:rPr>
          <w:u w:val="single" w:color="000000"/>
        </w:rPr>
        <w:t>Понятия, используемые в настоящем Положении:</w:t>
      </w:r>
      <w:r>
        <w:t xml:space="preserve">  </w:t>
      </w:r>
    </w:p>
    <w:p w:rsidR="003B48B5" w:rsidRDefault="000B33FE">
      <w:pPr>
        <w:numPr>
          <w:ilvl w:val="0"/>
          <w:numId w:val="1"/>
        </w:numPr>
        <w:ind w:right="8"/>
      </w:pPr>
      <w:r>
        <w:rPr>
          <w:b/>
          <w:i/>
        </w:rPr>
        <w:t>платные образовательные услуги</w:t>
      </w:r>
      <w: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3B48B5" w:rsidRDefault="000B33FE">
      <w:pPr>
        <w:numPr>
          <w:ilvl w:val="0"/>
          <w:numId w:val="1"/>
        </w:numPr>
        <w:ind w:right="8"/>
      </w:pPr>
      <w:r>
        <w:rPr>
          <w:b/>
          <w:i/>
        </w:rPr>
        <w:t>заказчик</w:t>
      </w:r>
      <w: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3B48B5" w:rsidRDefault="000B33FE">
      <w:pPr>
        <w:numPr>
          <w:ilvl w:val="0"/>
          <w:numId w:val="1"/>
        </w:numPr>
        <w:ind w:right="8"/>
      </w:pPr>
      <w:r>
        <w:rPr>
          <w:b/>
          <w:i/>
        </w:rPr>
        <w:t>исполнитель</w:t>
      </w:r>
      <w: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E94AAD" w:rsidRDefault="000B33FE">
      <w:pPr>
        <w:numPr>
          <w:ilvl w:val="0"/>
          <w:numId w:val="1"/>
        </w:numPr>
        <w:ind w:right="8"/>
      </w:pPr>
      <w:r>
        <w:rPr>
          <w:b/>
          <w:i/>
        </w:rPr>
        <w:t>обучающийся</w:t>
      </w:r>
      <w:r>
        <w:t xml:space="preserve"> — физическое лицо, осваивающее образовательную программу; </w:t>
      </w:r>
    </w:p>
    <w:p w:rsidR="003B48B5" w:rsidRDefault="000B33FE">
      <w:pPr>
        <w:numPr>
          <w:ilvl w:val="0"/>
          <w:numId w:val="1"/>
        </w:numPr>
        <w:ind w:right="8"/>
      </w:pPr>
      <w:r>
        <w:rPr>
          <w:b/>
          <w:i/>
        </w:rPr>
        <w:t>недостаток платных образовательных услуг</w:t>
      </w:r>
      <w: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w:t>
      </w:r>
      <w:r>
        <w:lastRenderedPageBreak/>
        <w:t xml:space="preserve">полном объеме, предусмотренном образовательными программами (частью образовательной программы); </w:t>
      </w:r>
    </w:p>
    <w:p w:rsidR="003B48B5" w:rsidRDefault="000B33FE">
      <w:pPr>
        <w:numPr>
          <w:ilvl w:val="0"/>
          <w:numId w:val="1"/>
        </w:numPr>
        <w:ind w:right="8"/>
      </w:pPr>
      <w:r>
        <w:rPr>
          <w:b/>
          <w:i/>
        </w:rPr>
        <w:t>существенный недостаток платных образовательных услуг</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w:t>
      </w:r>
    </w:p>
    <w:p w:rsidR="003B48B5" w:rsidRDefault="00D46509" w:rsidP="00D46509">
      <w:pPr>
        <w:ind w:right="8"/>
      </w:pPr>
      <w:r>
        <w:t>1.4.</w:t>
      </w:r>
      <w:r w:rsidR="000B33FE">
        <w:t xml:space="preserve">Настоящее </w:t>
      </w:r>
      <w:hyperlink r:id="rId6">
        <w:r w:rsidR="000B33FE">
          <w:t>Положение</w:t>
        </w:r>
      </w:hyperlink>
      <w:hyperlink r:id="rId7">
        <w:r w:rsidR="000B33FE">
          <w:rPr>
            <w:color w:val="4F81BD"/>
          </w:rPr>
          <w:t xml:space="preserve"> </w:t>
        </w:r>
      </w:hyperlink>
      <w:r w:rsidR="000B33FE">
        <w:t xml:space="preserve">определяет порядок оказания платных образовательных услуг в образовательной организации, регулирует отношения, возникающие между потребителем и исполнителем при оказании платных услуг в образовательной организации. </w:t>
      </w:r>
    </w:p>
    <w:p w:rsidR="00D46509" w:rsidRDefault="00D46509" w:rsidP="00D46509">
      <w:pPr>
        <w:ind w:right="8"/>
      </w:pPr>
      <w:r>
        <w:t>1.5.</w:t>
      </w:r>
      <w:r w:rsidR="000B33FE">
        <w:t xml:space="preserve">В данном Положении установлены порядок заключения договоров, ответственность исполнителя и заказчика платных образовательных услуг.   </w:t>
      </w:r>
    </w:p>
    <w:p w:rsidR="003B48B5" w:rsidRDefault="00D46509" w:rsidP="00D46509">
      <w:pPr>
        <w:ind w:right="8"/>
      </w:pPr>
      <w:r>
        <w:t>1.6.</w:t>
      </w:r>
      <w:r w:rsidR="000B33FE">
        <w:t xml:space="preserve">Платные дополнительные образовательные услуги предоставляются с целью всестороннего удовлетворения образовательных потребностей граждан за рамками государственных образовательных стандартов и не предусмотренные установленным муниципальным заданием. </w:t>
      </w:r>
    </w:p>
    <w:p w:rsidR="003B48B5" w:rsidRDefault="00D46509" w:rsidP="00D46509">
      <w:pPr>
        <w:ind w:right="8"/>
      </w:pPr>
      <w:r>
        <w:t>1.7.</w:t>
      </w:r>
      <w:r w:rsidR="000B33FE">
        <w:t xml:space="preserve">Платные образовательные услуги оказываются на принципах добровольности, доступности, </w:t>
      </w:r>
      <w:proofErr w:type="spellStart"/>
      <w:r w:rsidR="000B33FE">
        <w:t>планируемости</w:t>
      </w:r>
      <w:proofErr w:type="spellEnd"/>
      <w:r w:rsidR="000B33FE">
        <w:t xml:space="preserve">, </w:t>
      </w:r>
      <w:proofErr w:type="spellStart"/>
      <w:r w:rsidR="000B33FE">
        <w:t>нормированности</w:t>
      </w:r>
      <w:proofErr w:type="spellEnd"/>
      <w:r w:rsidR="000B33FE">
        <w:t>, контролируемости, отраслевой направленности.</w:t>
      </w:r>
      <w:r w:rsidR="000B33FE">
        <w:rPr>
          <w:sz w:val="26"/>
        </w:rPr>
        <w:t xml:space="preserve">  </w:t>
      </w:r>
    </w:p>
    <w:p w:rsidR="006145BC" w:rsidRDefault="00D46509" w:rsidP="006145BC">
      <w:pPr>
        <w:ind w:right="8"/>
      </w:pPr>
      <w:r>
        <w:t>1.8</w:t>
      </w:r>
      <w:r w:rsidR="006145BC">
        <w:t>.</w:t>
      </w:r>
      <w:r w:rsidR="000B33FE">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
    <w:p w:rsidR="0098503B" w:rsidRDefault="0098503B" w:rsidP="0098503B">
      <w:pPr>
        <w:ind w:right="8"/>
      </w:pPr>
      <w:r>
        <w:t>1.9.</w:t>
      </w:r>
      <w:r w:rsidR="000B33FE">
        <w:t xml:space="preserve">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rsidR="003B48B5" w:rsidRDefault="0098503B" w:rsidP="0098503B">
      <w:pPr>
        <w:ind w:right="8"/>
      </w:pPr>
      <w:r>
        <w:t>1.10.</w:t>
      </w:r>
      <w:r w:rsidR="000B33FE">
        <w:t xml:space="preserve">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 </w:t>
      </w:r>
    </w:p>
    <w:p w:rsidR="003B48B5" w:rsidRDefault="0098503B" w:rsidP="0098503B">
      <w:pPr>
        <w:ind w:right="8"/>
      </w:pPr>
      <w:r>
        <w:t>1.11.</w:t>
      </w:r>
      <w:r w:rsidR="000B33FE">
        <w:t xml:space="preserve">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3B48B5" w:rsidRDefault="006145BC" w:rsidP="006145BC">
      <w:pPr>
        <w:ind w:right="8"/>
      </w:pPr>
      <w:r>
        <w:t>1.12</w:t>
      </w:r>
      <w:r w:rsidR="0098503B">
        <w:t>.</w:t>
      </w:r>
      <w:r w:rsidR="000B33FE">
        <w:t xml:space="preserve">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3B48B5" w:rsidRDefault="000B33FE">
      <w:pPr>
        <w:pStyle w:val="1"/>
        <w:ind w:left="-5"/>
      </w:pPr>
      <w:r>
        <w:t xml:space="preserve">2. Информация о платных образовательных услугах, порядок заключения договоров </w:t>
      </w:r>
    </w:p>
    <w:p w:rsidR="003B48B5" w:rsidRDefault="006145BC">
      <w:pPr>
        <w:ind w:left="-5" w:right="8"/>
      </w:pPr>
      <w:r>
        <w:t>2.1.</w:t>
      </w:r>
      <w:r w:rsidR="000B33FE">
        <w:t xml:space="preserve">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3B48B5" w:rsidRDefault="006145BC">
      <w:pPr>
        <w:ind w:left="-5" w:right="8"/>
      </w:pPr>
      <w:r>
        <w:t>2.2.</w:t>
      </w:r>
      <w:r w:rsidR="000B33FE">
        <w:t xml:space="preserve">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r w:rsidR="000B33FE">
        <w:lastRenderedPageBreak/>
        <w:t xml:space="preserve">Законом Российской Федерации «О защите прав потребителей» и Федеральным законом «Об образовании в Российской Федерации». </w:t>
      </w:r>
    </w:p>
    <w:p w:rsidR="003B48B5" w:rsidRDefault="000B33FE">
      <w:pPr>
        <w:ind w:left="-5" w:right="8"/>
      </w:pPr>
      <w:r>
        <w:t xml:space="preserve">2.3. 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 а также в месте нахождения организации, осуществляющей образовательную деятельность. </w:t>
      </w:r>
    </w:p>
    <w:p w:rsidR="003B48B5" w:rsidRDefault="000B33FE">
      <w:pPr>
        <w:ind w:left="-5" w:right="8"/>
      </w:pPr>
      <w:r>
        <w:t xml:space="preserve">2.4. Договор заключается в простой письменной форме и содержит следующие сведения: </w:t>
      </w:r>
    </w:p>
    <w:p w:rsidR="003B48B5" w:rsidRDefault="000B33FE">
      <w:pPr>
        <w:numPr>
          <w:ilvl w:val="0"/>
          <w:numId w:val="3"/>
        </w:numPr>
        <w:spacing w:after="11" w:line="271" w:lineRule="auto"/>
        <w:ind w:right="8" w:hanging="415"/>
      </w:pPr>
      <w:r>
        <w:rPr>
          <w:color w:val="2D2D2D"/>
        </w:rPr>
        <w:t>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r>
        <w:t xml:space="preserve">; </w:t>
      </w:r>
    </w:p>
    <w:p w:rsidR="003B48B5" w:rsidRDefault="000B33FE">
      <w:pPr>
        <w:numPr>
          <w:ilvl w:val="0"/>
          <w:numId w:val="3"/>
        </w:numPr>
        <w:spacing w:after="11" w:line="271" w:lineRule="auto"/>
        <w:ind w:right="8" w:hanging="415"/>
      </w:pPr>
      <w:r>
        <w:rPr>
          <w:color w:val="2D2D2D"/>
        </w:rPr>
        <w:t>место нахождения или место жительства исполнителя</w:t>
      </w:r>
      <w:r>
        <w:t xml:space="preserve">; </w:t>
      </w:r>
    </w:p>
    <w:p w:rsidR="003B48B5" w:rsidRDefault="000B33FE">
      <w:pPr>
        <w:numPr>
          <w:ilvl w:val="0"/>
          <w:numId w:val="3"/>
        </w:numPr>
        <w:spacing w:after="11" w:line="271" w:lineRule="auto"/>
        <w:ind w:right="8" w:hanging="415"/>
      </w:pPr>
      <w:r>
        <w:rPr>
          <w:color w:val="2D2D2D"/>
        </w:rPr>
        <w:t xml:space="preserve">наименование или фамилия, имя, отчество (при наличии) заказчика, заказчика и (или) </w:t>
      </w:r>
      <w:proofErr w:type="gramStart"/>
      <w:r>
        <w:rPr>
          <w:color w:val="2D2D2D"/>
        </w:rPr>
        <w:t>законного представителя</w:t>
      </w:r>
      <w:proofErr w:type="gramEnd"/>
      <w:r>
        <w:rPr>
          <w:color w:val="2D2D2D"/>
        </w:rPr>
        <w:t xml:space="preserve"> обучающегося</w:t>
      </w:r>
      <w:r>
        <w:t xml:space="preserve">; </w:t>
      </w:r>
    </w:p>
    <w:p w:rsidR="003B48B5" w:rsidRDefault="000B33FE">
      <w:pPr>
        <w:numPr>
          <w:ilvl w:val="0"/>
          <w:numId w:val="3"/>
        </w:numPr>
        <w:ind w:right="8" w:hanging="415"/>
      </w:pPr>
      <w:r>
        <w:t>место нахождения или место жительства заказчика</w:t>
      </w:r>
      <w:r>
        <w:rPr>
          <w:color w:val="2D2D2D"/>
        </w:rPr>
        <w:t xml:space="preserve"> и (или) </w:t>
      </w:r>
      <w:proofErr w:type="gramStart"/>
      <w:r>
        <w:rPr>
          <w:color w:val="2D2D2D"/>
        </w:rPr>
        <w:t>законного представителя</w:t>
      </w:r>
      <w:proofErr w:type="gramEnd"/>
      <w:r>
        <w:rPr>
          <w:color w:val="2D2D2D"/>
        </w:rPr>
        <w:t xml:space="preserve"> обучающегося;</w:t>
      </w:r>
      <w:r>
        <w:t xml:space="preserve"> </w:t>
      </w:r>
    </w:p>
    <w:p w:rsidR="003B48B5" w:rsidRDefault="000B33FE">
      <w:pPr>
        <w:numPr>
          <w:ilvl w:val="0"/>
          <w:numId w:val="3"/>
        </w:numPr>
        <w:spacing w:after="11" w:line="271" w:lineRule="auto"/>
        <w:ind w:right="8" w:hanging="415"/>
      </w:pPr>
      <w:r>
        <w:rPr>
          <w:color w:val="2D2D2D"/>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r>
        <w:t xml:space="preserve"> </w:t>
      </w:r>
    </w:p>
    <w:p w:rsidR="003B48B5" w:rsidRDefault="000B33FE">
      <w:pPr>
        <w:numPr>
          <w:ilvl w:val="0"/>
          <w:numId w:val="3"/>
        </w:numPr>
        <w:spacing w:after="11" w:line="271" w:lineRule="auto"/>
        <w:ind w:right="8" w:hanging="415"/>
      </w:pPr>
      <w:r>
        <w:rPr>
          <w:color w:val="2D2D2D"/>
        </w:rPr>
        <w:t>фамилия, имя, отчество (при наличии) обучающегося</w:t>
      </w:r>
      <w:r>
        <w:t xml:space="preserve">; </w:t>
      </w:r>
    </w:p>
    <w:p w:rsidR="003B48B5" w:rsidRDefault="000B33FE">
      <w:pPr>
        <w:numPr>
          <w:ilvl w:val="0"/>
          <w:numId w:val="3"/>
        </w:numPr>
        <w:ind w:right="8" w:hanging="415"/>
      </w:pPr>
      <w:r>
        <w:t xml:space="preserve">права, обязанности и ответственность исполнителя, заказчика и обучающегося; </w:t>
      </w:r>
    </w:p>
    <w:p w:rsidR="003B48B5" w:rsidRDefault="000B33FE">
      <w:pPr>
        <w:numPr>
          <w:ilvl w:val="0"/>
          <w:numId w:val="3"/>
        </w:numPr>
        <w:ind w:right="8" w:hanging="415"/>
      </w:pPr>
      <w:r>
        <w:t xml:space="preserve">полная стоимость образовательных услуг, порядок их оплаты; </w:t>
      </w:r>
    </w:p>
    <w:p w:rsidR="003B48B5" w:rsidRDefault="000B33FE">
      <w:pPr>
        <w:numPr>
          <w:ilvl w:val="0"/>
          <w:numId w:val="3"/>
        </w:numPr>
        <w:spacing w:after="11" w:line="271" w:lineRule="auto"/>
        <w:ind w:right="8" w:hanging="415"/>
      </w:pPr>
      <w:r>
        <w:rPr>
          <w:color w:val="2D2D2D"/>
        </w:rPr>
        <w:t xml:space="preserve">сведения о лицензии на осуществление образовательной деятельности </w:t>
      </w:r>
    </w:p>
    <w:p w:rsidR="003B48B5" w:rsidRDefault="000B33FE">
      <w:pPr>
        <w:spacing w:after="11" w:line="271" w:lineRule="auto"/>
        <w:ind w:left="716" w:firstLine="0"/>
      </w:pPr>
      <w:r>
        <w:rPr>
          <w:color w:val="2D2D2D"/>
        </w:rPr>
        <w:t xml:space="preserve">(наименование лицензирующего органа, номер и дата регистрации лицензии), если иное не предусмотрено законодательством Российской Федерации; </w:t>
      </w:r>
    </w:p>
    <w:p w:rsidR="003B48B5" w:rsidRDefault="005D109E">
      <w:pPr>
        <w:numPr>
          <w:ilvl w:val="0"/>
          <w:numId w:val="3"/>
        </w:numPr>
        <w:ind w:right="8" w:hanging="415"/>
      </w:pPr>
      <w:r>
        <w:t xml:space="preserve">вид или </w:t>
      </w:r>
      <w:r w:rsidR="000B33FE">
        <w:t xml:space="preserve">направленность образовательной программы (часть образовательной программы определенного уровня, вида и (или) направленности); </w:t>
      </w:r>
    </w:p>
    <w:p w:rsidR="003B48B5" w:rsidRDefault="000B33FE">
      <w:pPr>
        <w:numPr>
          <w:ilvl w:val="0"/>
          <w:numId w:val="3"/>
        </w:numPr>
        <w:ind w:right="8" w:hanging="415"/>
      </w:pPr>
      <w:r>
        <w:t xml:space="preserve">форма обучения; </w:t>
      </w:r>
    </w:p>
    <w:p w:rsidR="003B48B5" w:rsidRDefault="000B33FE">
      <w:pPr>
        <w:numPr>
          <w:ilvl w:val="0"/>
          <w:numId w:val="3"/>
        </w:numPr>
        <w:spacing w:after="11" w:line="271" w:lineRule="auto"/>
        <w:ind w:right="8" w:hanging="415"/>
      </w:pPr>
      <w:r>
        <w:rPr>
          <w:color w:val="2D2D2D"/>
        </w:rPr>
        <w:t>сроки освоения образовательной программы или части образовательной программы по договору (продолжительность обучения по договору)</w:t>
      </w:r>
      <w:r>
        <w:t xml:space="preserve">; </w:t>
      </w:r>
    </w:p>
    <w:p w:rsidR="003B48B5" w:rsidRDefault="000B33FE">
      <w:pPr>
        <w:numPr>
          <w:ilvl w:val="0"/>
          <w:numId w:val="3"/>
        </w:numPr>
        <w:ind w:right="8" w:hanging="415"/>
      </w:pPr>
      <w:r>
        <w:t xml:space="preserve">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w:t>
      </w:r>
    </w:p>
    <w:p w:rsidR="003B48B5" w:rsidRDefault="000B33FE">
      <w:pPr>
        <w:numPr>
          <w:ilvl w:val="0"/>
          <w:numId w:val="3"/>
        </w:numPr>
        <w:ind w:right="8" w:hanging="415"/>
      </w:pPr>
      <w:r>
        <w:t xml:space="preserve">порядок изменения и расторжения договора; </w:t>
      </w:r>
    </w:p>
    <w:p w:rsidR="003B48B5" w:rsidRDefault="000B33FE">
      <w:pPr>
        <w:numPr>
          <w:ilvl w:val="0"/>
          <w:numId w:val="3"/>
        </w:numPr>
        <w:ind w:right="8" w:hanging="415"/>
      </w:pPr>
      <w:r>
        <w:t xml:space="preserve">другие необходимые сведения, связанные со спецификой оказываемых платных образовательных услуг. </w:t>
      </w:r>
    </w:p>
    <w:p w:rsidR="003B48B5" w:rsidRDefault="0098503B" w:rsidP="0098503B">
      <w:pPr>
        <w:ind w:right="8"/>
      </w:pPr>
      <w:r>
        <w:t>2.5.</w:t>
      </w:r>
      <w:r w:rsidR="000B33FE">
        <w:t xml:space="preserve">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3B48B5" w:rsidRDefault="000B33FE" w:rsidP="0098503B">
      <w:pPr>
        <w:ind w:right="8"/>
      </w:pPr>
      <w:r>
        <w:rPr>
          <w:color w:val="FFFFFF"/>
          <w:sz w:val="3"/>
          <w:vertAlign w:val="subscript"/>
        </w:rPr>
        <w:t>/</w:t>
      </w:r>
      <w:proofErr w:type="spellStart"/>
      <w:r>
        <w:rPr>
          <w:color w:val="FFFFFF"/>
          <w:sz w:val="3"/>
          <w:vertAlign w:val="subscript"/>
        </w:rPr>
        <w:t>node</w:t>
      </w:r>
      <w:proofErr w:type="spellEnd"/>
      <w:r>
        <w:rPr>
          <w:color w:val="FFFFFF"/>
          <w:sz w:val="3"/>
          <w:vertAlign w:val="subscript"/>
        </w:rPr>
        <w:t>/1928</w:t>
      </w:r>
      <w:r>
        <w:t xml:space="preserve"> </w:t>
      </w:r>
    </w:p>
    <w:p w:rsidR="003B48B5" w:rsidRDefault="005D109E" w:rsidP="0098503B">
      <w:pPr>
        <w:ind w:right="8"/>
      </w:pPr>
      <w:r>
        <w:t>2.6</w:t>
      </w:r>
      <w:r w:rsidR="0098503B">
        <w:t>.</w:t>
      </w:r>
      <w:r w:rsidR="000B33FE">
        <w:t xml:space="preserve">Сведения, указанные в договоре, должны соответствовать информации, размещенной </w:t>
      </w:r>
    </w:p>
    <w:p w:rsidR="003B48B5" w:rsidRDefault="000B33FE">
      <w:pPr>
        <w:ind w:left="-5" w:right="8"/>
      </w:pPr>
      <w:r>
        <w:t xml:space="preserve">на официальном сайте образовательной организации в </w:t>
      </w:r>
      <w:proofErr w:type="spellStart"/>
      <w:r>
        <w:t>информационнотелекоммуникационной</w:t>
      </w:r>
      <w:proofErr w:type="spellEnd"/>
      <w:r>
        <w:t xml:space="preserve"> сети "Интернет" на дату заключения договора. </w:t>
      </w:r>
    </w:p>
    <w:p w:rsidR="003B48B5" w:rsidRDefault="005D109E" w:rsidP="0098503B">
      <w:pPr>
        <w:ind w:right="8"/>
      </w:pPr>
      <w:r>
        <w:lastRenderedPageBreak/>
        <w:t>2.7</w:t>
      </w:r>
      <w:r w:rsidR="0098503B">
        <w:t>.</w:t>
      </w:r>
      <w:r w:rsidR="000B33FE">
        <w:t xml:space="preserve">Для оказания платных образовательных услуг школа создает следующие необходимые условия: </w:t>
      </w:r>
    </w:p>
    <w:p w:rsidR="003B48B5" w:rsidRDefault="000B33FE">
      <w:pPr>
        <w:numPr>
          <w:ilvl w:val="0"/>
          <w:numId w:val="3"/>
        </w:numPr>
        <w:ind w:right="8" w:hanging="415"/>
      </w:pPr>
      <w:r>
        <w:t xml:space="preserve">соответствие действующим санитарным правилам и нормам (СанПиН); </w:t>
      </w:r>
    </w:p>
    <w:p w:rsidR="003B48B5" w:rsidRDefault="000B33FE">
      <w:pPr>
        <w:numPr>
          <w:ilvl w:val="0"/>
          <w:numId w:val="3"/>
        </w:numPr>
        <w:ind w:right="8" w:hanging="415"/>
      </w:pPr>
      <w:r>
        <w:t xml:space="preserve">соответствие требованиям по охране и безопасности здоровья потребителей услуг; </w:t>
      </w:r>
    </w:p>
    <w:p w:rsidR="003B48B5" w:rsidRDefault="000B33FE">
      <w:pPr>
        <w:numPr>
          <w:ilvl w:val="0"/>
          <w:numId w:val="3"/>
        </w:numPr>
        <w:ind w:right="8" w:hanging="415"/>
      </w:pPr>
      <w:r>
        <w:t xml:space="preserve">качественное кадровое обеспечение; </w:t>
      </w:r>
    </w:p>
    <w:p w:rsidR="003B48B5" w:rsidRDefault="000B33FE">
      <w:pPr>
        <w:numPr>
          <w:ilvl w:val="0"/>
          <w:numId w:val="3"/>
        </w:numPr>
        <w:ind w:right="8" w:hanging="415"/>
      </w:pPr>
      <w:r>
        <w:t xml:space="preserve">необходимое учебно-методическое и техническое обеспечение. </w:t>
      </w:r>
    </w:p>
    <w:p w:rsidR="003B48B5" w:rsidRDefault="005D109E" w:rsidP="0098503B">
      <w:pPr>
        <w:ind w:right="8"/>
      </w:pPr>
      <w:r>
        <w:t>2.8</w:t>
      </w:r>
      <w:r w:rsidR="0098503B">
        <w:t>.</w:t>
      </w:r>
      <w:r w:rsidR="000B33FE">
        <w:t xml:space="preserve">Ответственные за организацию платной услуги проводят подготовительную 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мероприятия. Рабочий план подготовительного этапа согласуется с администрацией школы. </w:t>
      </w:r>
    </w:p>
    <w:p w:rsidR="003B48B5" w:rsidRDefault="005D109E" w:rsidP="0098503B">
      <w:pPr>
        <w:ind w:right="8"/>
      </w:pPr>
      <w:r>
        <w:t>2.9</w:t>
      </w:r>
      <w:r w:rsidR="0098503B">
        <w:t>.</w:t>
      </w:r>
      <w:r w:rsidR="000B33FE">
        <w:t xml:space="preserve">В рекламную деятельность обязательно включается доведение до заказчика (в том числе путем размещения на информационных стендах в школе) достоверной информации об исполнителе и оказываемых платных услугах, обеспечивающей возможность их правильного выбора. </w:t>
      </w:r>
    </w:p>
    <w:p w:rsidR="003B48B5" w:rsidRDefault="005D109E" w:rsidP="0098503B">
      <w:pPr>
        <w:ind w:right="8"/>
      </w:pPr>
      <w:r>
        <w:t>2.10</w:t>
      </w:r>
      <w:r w:rsidR="0098503B">
        <w:t>.</w:t>
      </w:r>
      <w:r w:rsidR="000B33FE">
        <w:t xml:space="preserve">Директор школы на основании предложений ответственных лиц издает приказ об организации конкретной платной услуги в школе. Приказом утверждается:  </w:t>
      </w:r>
    </w:p>
    <w:p w:rsidR="003B48B5" w:rsidRDefault="000B33FE">
      <w:pPr>
        <w:numPr>
          <w:ilvl w:val="0"/>
          <w:numId w:val="3"/>
        </w:numPr>
        <w:ind w:right="8" w:hanging="415"/>
      </w:pPr>
      <w:r>
        <w:t xml:space="preserve">порядок предоставления платной услуги; </w:t>
      </w:r>
    </w:p>
    <w:p w:rsidR="003B48B5" w:rsidRDefault="000B33FE">
      <w:pPr>
        <w:numPr>
          <w:ilvl w:val="0"/>
          <w:numId w:val="3"/>
        </w:numPr>
        <w:ind w:right="8" w:hanging="415"/>
      </w:pPr>
      <w:r>
        <w:t xml:space="preserve">учебная программа; </w:t>
      </w:r>
    </w:p>
    <w:p w:rsidR="0098503B" w:rsidRDefault="000B33FE" w:rsidP="0098503B">
      <w:pPr>
        <w:numPr>
          <w:ilvl w:val="0"/>
          <w:numId w:val="3"/>
        </w:numPr>
        <w:ind w:right="8" w:hanging="415"/>
      </w:pPr>
      <w:r>
        <w:t xml:space="preserve">кадровый состав и его функциональные обязанности; </w:t>
      </w:r>
    </w:p>
    <w:p w:rsidR="00D46509" w:rsidRDefault="000B33FE" w:rsidP="0098503B">
      <w:pPr>
        <w:numPr>
          <w:ilvl w:val="0"/>
          <w:numId w:val="3"/>
        </w:numPr>
        <w:ind w:right="8" w:hanging="415"/>
      </w:pPr>
      <w:r>
        <w:t xml:space="preserve">ответственность лиц за организацию платной услуги; </w:t>
      </w:r>
    </w:p>
    <w:p w:rsidR="003B48B5" w:rsidRDefault="005D109E" w:rsidP="00D46509">
      <w:pPr>
        <w:ind w:left="-420" w:right="8" w:firstLine="415"/>
      </w:pPr>
      <w:r>
        <w:t xml:space="preserve"> 2.11</w:t>
      </w:r>
      <w:r w:rsidR="000B33FE">
        <w:t xml:space="preserve">. В рабочем порядке директор образовательной организации может рассматривать и утверждать: </w:t>
      </w:r>
    </w:p>
    <w:p w:rsidR="003B48B5" w:rsidRDefault="000B33FE">
      <w:pPr>
        <w:numPr>
          <w:ilvl w:val="0"/>
          <w:numId w:val="3"/>
        </w:numPr>
        <w:ind w:right="8" w:hanging="415"/>
      </w:pPr>
      <w:r>
        <w:t xml:space="preserve">список лиц, получающих платную услугу (список может дополняться, уточняться в течение учебного периода); </w:t>
      </w:r>
    </w:p>
    <w:p w:rsidR="0098503B" w:rsidRDefault="000B33FE" w:rsidP="0098503B">
      <w:pPr>
        <w:numPr>
          <w:ilvl w:val="0"/>
          <w:numId w:val="3"/>
        </w:numPr>
        <w:ind w:right="8" w:hanging="415"/>
      </w:pPr>
      <w:r>
        <w:t xml:space="preserve">расписание занятий;  </w:t>
      </w:r>
    </w:p>
    <w:p w:rsidR="00D46509" w:rsidRDefault="000B33FE" w:rsidP="0098503B">
      <w:pPr>
        <w:numPr>
          <w:ilvl w:val="0"/>
          <w:numId w:val="3"/>
        </w:numPr>
        <w:ind w:right="8" w:hanging="415"/>
      </w:pPr>
      <w:r>
        <w:t>при необходимости другие док</w:t>
      </w:r>
      <w:r w:rsidR="005D109E">
        <w:t>ументы</w:t>
      </w:r>
      <w:r w:rsidR="00D46509">
        <w:t>.</w:t>
      </w:r>
    </w:p>
    <w:p w:rsidR="003B48B5" w:rsidRDefault="005D109E" w:rsidP="0098503B">
      <w:pPr>
        <w:ind w:left="-5" w:right="8" w:firstLine="0"/>
      </w:pPr>
      <w:r>
        <w:t>2.12</w:t>
      </w:r>
      <w:r w:rsidR="000B33FE">
        <w:t xml:space="preserve">.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 </w:t>
      </w:r>
    </w:p>
    <w:p w:rsidR="003B48B5" w:rsidRDefault="000B33FE">
      <w:pPr>
        <w:pStyle w:val="1"/>
        <w:ind w:left="-5"/>
      </w:pPr>
      <w:r>
        <w:t xml:space="preserve"> 3 . Классификация платных образовательных услуг </w:t>
      </w:r>
    </w:p>
    <w:p w:rsidR="003B48B5" w:rsidRDefault="000B33FE">
      <w:pPr>
        <w:ind w:left="-5" w:right="8"/>
      </w:pPr>
      <w:r>
        <w:t xml:space="preserve">3.1. Платные образовательные услуги подразделяются на образовательные, развивающие, оздоровительные и организационные. </w:t>
      </w:r>
    </w:p>
    <w:p w:rsidR="003B48B5" w:rsidRDefault="000B33FE">
      <w:pPr>
        <w:ind w:left="-5" w:right="8"/>
      </w:pPr>
      <w:r>
        <w:t xml:space="preserve">3.1.1. Образовательные услуги: </w:t>
      </w:r>
    </w:p>
    <w:p w:rsidR="003B48B5" w:rsidRDefault="000B33FE">
      <w:pPr>
        <w:numPr>
          <w:ilvl w:val="0"/>
          <w:numId w:val="6"/>
        </w:numPr>
        <w:ind w:right="8" w:hanging="350"/>
      </w:pPr>
      <w:r>
        <w:t xml:space="preserve">изучение специальных дисциплин сверх часов и сверх программ по данной дисциплине; </w:t>
      </w:r>
    </w:p>
    <w:p w:rsidR="003B48B5" w:rsidRDefault="000B33FE">
      <w:pPr>
        <w:numPr>
          <w:ilvl w:val="0"/>
          <w:numId w:val="6"/>
        </w:numPr>
        <w:ind w:right="8" w:hanging="350"/>
      </w:pPr>
      <w:r>
        <w:t>изучение элективных дисциплин и курсов, не предусмотренных учебным планом; •</w:t>
      </w:r>
      <w:r>
        <w:rPr>
          <w:rFonts w:ascii="Arial" w:eastAsia="Arial" w:hAnsi="Arial" w:cs="Arial"/>
        </w:rPr>
        <w:t xml:space="preserve"> </w:t>
      </w:r>
      <w:r>
        <w:t xml:space="preserve">изучение иностранных языков; </w:t>
      </w:r>
    </w:p>
    <w:p w:rsidR="003B48B5" w:rsidRDefault="000B33FE">
      <w:pPr>
        <w:numPr>
          <w:ilvl w:val="0"/>
          <w:numId w:val="6"/>
        </w:numPr>
        <w:ind w:right="8" w:hanging="350"/>
      </w:pPr>
      <w:r>
        <w:t xml:space="preserve">подготовка к школе. </w:t>
      </w:r>
    </w:p>
    <w:p w:rsidR="003B48B5" w:rsidRDefault="000B33FE">
      <w:pPr>
        <w:ind w:left="-5" w:right="8"/>
      </w:pPr>
      <w:r>
        <w:t xml:space="preserve">3.1.2. Развивающие услуги: </w:t>
      </w:r>
    </w:p>
    <w:p w:rsidR="003B48B5" w:rsidRDefault="000B33FE">
      <w:pPr>
        <w:numPr>
          <w:ilvl w:val="0"/>
          <w:numId w:val="6"/>
        </w:numPr>
        <w:ind w:right="8" w:hanging="350"/>
      </w:pPr>
      <w:r>
        <w:t xml:space="preserve">кружки различной направленности; </w:t>
      </w:r>
    </w:p>
    <w:p w:rsidR="003B48B5" w:rsidRDefault="000B33FE">
      <w:pPr>
        <w:numPr>
          <w:ilvl w:val="0"/>
          <w:numId w:val="6"/>
        </w:numPr>
        <w:ind w:right="8" w:hanging="350"/>
      </w:pPr>
      <w:r>
        <w:t xml:space="preserve">группы, студии, факультативы, работающие по программам дополнительного образования детей. </w:t>
      </w:r>
    </w:p>
    <w:p w:rsidR="003B48B5" w:rsidRDefault="000B33FE">
      <w:pPr>
        <w:ind w:left="-5" w:right="8"/>
      </w:pPr>
      <w:r>
        <w:lastRenderedPageBreak/>
        <w:t xml:space="preserve">3.1.3. Оздоровительные услуги: </w:t>
      </w:r>
    </w:p>
    <w:p w:rsidR="003B48B5" w:rsidRDefault="000B33FE">
      <w:pPr>
        <w:numPr>
          <w:ilvl w:val="0"/>
          <w:numId w:val="6"/>
        </w:numPr>
        <w:ind w:right="8" w:hanging="350"/>
      </w:pPr>
      <w:r>
        <w:t xml:space="preserve">спортивные секции по укреплению здоровья детей. </w:t>
      </w:r>
    </w:p>
    <w:p w:rsidR="003B48B5" w:rsidRDefault="000B33FE">
      <w:pPr>
        <w:ind w:left="-5" w:right="8"/>
      </w:pPr>
      <w:r>
        <w:t xml:space="preserve">3.1.4. Организационные услуги: </w:t>
      </w:r>
    </w:p>
    <w:p w:rsidR="003B48B5" w:rsidRDefault="000B33FE" w:rsidP="0098503B">
      <w:pPr>
        <w:numPr>
          <w:ilvl w:val="0"/>
          <w:numId w:val="6"/>
        </w:numPr>
        <w:ind w:right="8" w:hanging="350"/>
      </w:pPr>
      <w:r>
        <w:t xml:space="preserve">организация охраны помещений образовательной организацией (по договору со сторонней организацией). </w:t>
      </w:r>
    </w:p>
    <w:p w:rsidR="003B48B5" w:rsidRDefault="000B33FE">
      <w:pPr>
        <w:pStyle w:val="1"/>
        <w:ind w:left="-5"/>
      </w:pPr>
      <w:r>
        <w:t xml:space="preserve">4. Ответственность исполнителя и заказчика </w:t>
      </w:r>
    </w:p>
    <w:p w:rsidR="003B48B5" w:rsidRDefault="000B33FE">
      <w:pPr>
        <w:ind w:left="-5" w:right="8"/>
      </w:pPr>
      <w:r>
        <w:t xml:space="preserve">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3B48B5" w:rsidRDefault="000B33FE">
      <w:pPr>
        <w:ind w:left="-5" w:right="8"/>
      </w:pPr>
      <w:r>
        <w:t xml:space="preserve">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5D109E" w:rsidRDefault="000B33FE" w:rsidP="005D109E">
      <w:pPr>
        <w:numPr>
          <w:ilvl w:val="0"/>
          <w:numId w:val="7"/>
        </w:numPr>
        <w:ind w:right="8" w:hanging="350"/>
      </w:pPr>
      <w:r>
        <w:t xml:space="preserve">безвозмездного </w:t>
      </w:r>
      <w:r w:rsidR="005D109E">
        <w:t>оказания образовательных услуг;</w:t>
      </w:r>
    </w:p>
    <w:p w:rsidR="003B48B5" w:rsidRDefault="000B33FE" w:rsidP="005D109E">
      <w:pPr>
        <w:numPr>
          <w:ilvl w:val="0"/>
          <w:numId w:val="7"/>
        </w:numPr>
        <w:ind w:right="8" w:hanging="350"/>
      </w:pPr>
      <w:r>
        <w:t xml:space="preserve">соразмерного уменьшения стоимости оказанных платных образовательных услуг; </w:t>
      </w:r>
    </w:p>
    <w:p w:rsidR="00D46509" w:rsidRDefault="000B33FE" w:rsidP="00D46509">
      <w:pPr>
        <w:ind w:left="-5" w:right="8"/>
      </w:pPr>
      <w: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B48B5" w:rsidRDefault="00D46509" w:rsidP="00D46509">
      <w:pPr>
        <w:ind w:right="8"/>
      </w:pPr>
      <w:r>
        <w:t>4.4.</w:t>
      </w:r>
      <w:r w:rsidR="000B33FE">
        <w:t xml:space="preserve">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3B48B5" w:rsidRDefault="00D46509" w:rsidP="00D46509">
      <w:pPr>
        <w:ind w:right="8"/>
      </w:pPr>
      <w:r>
        <w:t>4.5.</w:t>
      </w:r>
      <w:r w:rsidR="000B33FE">
        <w:t xml:space="preserve">По инициативе исполнителя договор может быть расторгнут в одностороннем порядке в следующем случае: </w:t>
      </w:r>
    </w:p>
    <w:p w:rsidR="003B48B5" w:rsidRDefault="000B33FE">
      <w:pPr>
        <w:numPr>
          <w:ilvl w:val="0"/>
          <w:numId w:val="7"/>
        </w:numPr>
        <w:ind w:right="8" w:hanging="350"/>
      </w:pPr>
      <w:r>
        <w:t xml:space="preserve">применение к обучающемуся, достигшему возраста 15 лет, отчисления как меры дисциплинарного взыскания; </w:t>
      </w:r>
    </w:p>
    <w:p w:rsidR="003B48B5" w:rsidRDefault="000B33FE">
      <w:pPr>
        <w:numPr>
          <w:ilvl w:val="0"/>
          <w:numId w:val="7"/>
        </w:numPr>
        <w:ind w:right="8" w:hanging="350"/>
      </w:pPr>
      <w:r>
        <w:t xml:space="preserve">невыполнение обучающимся по </w:t>
      </w:r>
      <w:r w:rsidR="00D46509">
        <w:t>о</w:t>
      </w:r>
      <w:r>
        <w:t xml:space="preserve">бразовательной программе обязанностей по добросовестному освоению такой образовательной программы; </w:t>
      </w:r>
    </w:p>
    <w:p w:rsidR="003B48B5" w:rsidRDefault="000B33FE">
      <w:pPr>
        <w:numPr>
          <w:ilvl w:val="0"/>
          <w:numId w:val="7"/>
        </w:numPr>
        <w:ind w:right="8" w:hanging="350"/>
      </w:pPr>
      <w:r>
        <w:t xml:space="preserve">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3B48B5" w:rsidRDefault="000B33FE">
      <w:pPr>
        <w:numPr>
          <w:ilvl w:val="0"/>
          <w:numId w:val="7"/>
        </w:numPr>
        <w:ind w:right="8" w:hanging="350"/>
      </w:pPr>
      <w:r>
        <w:t xml:space="preserve">просрочка оплаты стоимости платных образовательных услуг; </w:t>
      </w:r>
    </w:p>
    <w:p w:rsidR="003B48B5" w:rsidRDefault="000B33FE" w:rsidP="00813D4B">
      <w:pPr>
        <w:numPr>
          <w:ilvl w:val="0"/>
          <w:numId w:val="7"/>
        </w:numPr>
        <w:ind w:right="8" w:hanging="350"/>
      </w:pPr>
      <w:r>
        <w:t xml:space="preserve">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B48B5" w:rsidRDefault="000B33FE">
      <w:pPr>
        <w:pStyle w:val="1"/>
        <w:ind w:left="-5"/>
      </w:pPr>
      <w:r>
        <w:t xml:space="preserve">5. Заключительные положения </w:t>
      </w:r>
    </w:p>
    <w:p w:rsidR="003B48B5" w:rsidRDefault="000B33FE">
      <w:pPr>
        <w:ind w:left="-5" w:right="8"/>
      </w:pPr>
      <w:r>
        <w:t xml:space="preserve">5.1. Настоящее </w:t>
      </w:r>
      <w:hyperlink r:id="rId8">
        <w:r>
          <w:t>Положение о платных дополнительных образовательных услугах</w:t>
        </w:r>
      </w:hyperlink>
      <w:hyperlink r:id="rId9">
        <w:r>
          <w:t xml:space="preserve"> </w:t>
        </w:r>
      </w:hyperlink>
      <w:r>
        <w:t>является локальным нормативным акто</w:t>
      </w:r>
      <w:r w:rsidR="00813D4B">
        <w:t>м,</w:t>
      </w:r>
      <w:r>
        <w:t xml:space="preserve"> утвержд</w:t>
      </w:r>
      <w:r w:rsidR="00813D4B">
        <w:t>ается</w:t>
      </w:r>
      <w:r>
        <w:t xml:space="preserve"> приказом директора образовательной организации. </w:t>
      </w:r>
    </w:p>
    <w:p w:rsidR="003B48B5" w:rsidRDefault="000B33FE">
      <w:pPr>
        <w:ind w:left="-5" w:right="8"/>
      </w:pPr>
      <w: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3B48B5" w:rsidRDefault="000B33FE">
      <w:pPr>
        <w:ind w:left="-5" w:right="8"/>
      </w:pPr>
      <w:r>
        <w:t xml:space="preserve">5.3. Положение о платных дополнительных образовательных услугах 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 </w:t>
      </w:r>
    </w:p>
    <w:p w:rsidR="003B48B5" w:rsidRDefault="000B33FE">
      <w:pPr>
        <w:ind w:left="-5" w:right="8"/>
      </w:pPr>
      <w:r>
        <w:t xml:space="preserve">5.4.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3B48B5" w:rsidRDefault="000B33FE">
      <w:pPr>
        <w:spacing w:after="0" w:line="259" w:lineRule="auto"/>
        <w:ind w:left="0" w:firstLine="0"/>
        <w:jc w:val="left"/>
      </w:pPr>
      <w:r>
        <w:lastRenderedPageBreak/>
        <w:t xml:space="preserve"> </w:t>
      </w:r>
    </w:p>
    <w:p w:rsidR="000B33FE" w:rsidRDefault="000B33FE"/>
    <w:sectPr w:rsidR="000B33FE">
      <w:pgSz w:w="11905" w:h="16840"/>
      <w:pgMar w:top="1192" w:right="919" w:bottom="134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35A51"/>
    <w:multiLevelType w:val="hybridMultilevel"/>
    <w:tmpl w:val="47F87776"/>
    <w:lvl w:ilvl="0" w:tplc="79F2D28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0FE2A">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28C5C">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A8FF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85482">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6426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858D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2ADE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6155C">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4E84353"/>
    <w:multiLevelType w:val="hybridMultilevel"/>
    <w:tmpl w:val="260ABE68"/>
    <w:lvl w:ilvl="0" w:tplc="3DA0A33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C1674">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C9470">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2C72E">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C4E62">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0C8CA">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878E4">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ACEFC">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0C018">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AA4D03"/>
    <w:multiLevelType w:val="multilevel"/>
    <w:tmpl w:val="6F80E8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9350091"/>
    <w:multiLevelType w:val="hybridMultilevel"/>
    <w:tmpl w:val="B69CF9AA"/>
    <w:lvl w:ilvl="0" w:tplc="BBBCAC72">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A529E">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6531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EFAB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E0D60">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82D5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48F9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841D6">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C5B40">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BB70343"/>
    <w:multiLevelType w:val="multilevel"/>
    <w:tmpl w:val="A41E92E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E837509"/>
    <w:multiLevelType w:val="multilevel"/>
    <w:tmpl w:val="47CAA21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4164019"/>
    <w:multiLevelType w:val="multilevel"/>
    <w:tmpl w:val="9F1457A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83A0957"/>
    <w:multiLevelType w:val="hybridMultilevel"/>
    <w:tmpl w:val="E0FEFE62"/>
    <w:lvl w:ilvl="0" w:tplc="98440EB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0D36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C65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28B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EA6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483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8C0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EB3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1F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B5"/>
    <w:rsid w:val="000B33FE"/>
    <w:rsid w:val="00380FEB"/>
    <w:rsid w:val="003B48B5"/>
    <w:rsid w:val="00414127"/>
    <w:rsid w:val="005D109E"/>
    <w:rsid w:val="006145BC"/>
    <w:rsid w:val="00813D4B"/>
    <w:rsid w:val="0098503B"/>
    <w:rsid w:val="00D46509"/>
    <w:rsid w:val="00E9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1D008-CEEE-44AF-9AB3-CC34B95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46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5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928" TargetMode="External"/><Relationship Id="rId3" Type="http://schemas.openxmlformats.org/officeDocument/2006/relationships/settings" Target="settings.xml"/><Relationship Id="rId7" Type="http://schemas.openxmlformats.org/officeDocument/2006/relationships/hyperlink" Target="https://ohrana-tryda.com/node/19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92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rana-tryda.com/node/1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dc:creator>
  <cp:keywords/>
  <cp:lastModifiedBy>ЗАМ</cp:lastModifiedBy>
  <cp:revision>5</cp:revision>
  <dcterms:created xsi:type="dcterms:W3CDTF">2024-10-28T06:13:00Z</dcterms:created>
  <dcterms:modified xsi:type="dcterms:W3CDTF">2024-10-28T06:47:00Z</dcterms:modified>
</cp:coreProperties>
</file>